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84D7F" w:rsidP="009D750A">
      <w:pPr>
        <w:pStyle w:val="CRCoverPage"/>
        <w:tabs>
          <w:tab w:val="right" w:pos="9639"/>
        </w:tabs>
        <w:spacing w:after="0"/>
        <w:rPr>
          <w:b/>
          <w:noProof/>
          <w:sz w:val="24"/>
        </w:rPr>
      </w:pPr>
      <w:r>
        <w:rPr>
          <w:b/>
          <w:noProof/>
          <w:sz w:val="24"/>
        </w:rPr>
        <w:t>3GPP TSG-RAN WG2 NR Ad Hoc 1807</w:t>
      </w:r>
      <w:r w:rsidR="009D750A">
        <w:rPr>
          <w:b/>
          <w:noProof/>
          <w:sz w:val="24"/>
        </w:rPr>
        <w:tab/>
        <w:t>R2-</w:t>
      </w:r>
      <w:r w:rsidR="001809F7" w:rsidRPr="001809F7">
        <w:rPr>
          <w:b/>
          <w:noProof/>
          <w:sz w:val="24"/>
        </w:rPr>
        <w:t>1810472</w:t>
      </w:r>
    </w:p>
    <w:p w:rsidR="009D750A" w:rsidRPr="001A70E6" w:rsidRDefault="00FB37E9" w:rsidP="009D750A">
      <w:pPr>
        <w:pStyle w:val="CRCoverPage"/>
        <w:tabs>
          <w:tab w:val="right" w:pos="9639"/>
        </w:tabs>
        <w:spacing w:after="0"/>
        <w:rPr>
          <w:rFonts w:eastAsia="맑은 고딕"/>
          <w:b/>
          <w:i/>
          <w:noProof/>
          <w:sz w:val="24"/>
          <w:lang w:eastAsia="ko-KR"/>
        </w:rPr>
      </w:pPr>
      <w:r>
        <w:rPr>
          <w:b/>
          <w:noProof/>
          <w:sz w:val="24"/>
        </w:rPr>
        <w:t>Montreal</w:t>
      </w:r>
      <w:r w:rsidR="009D750A">
        <w:rPr>
          <w:b/>
          <w:noProof/>
          <w:sz w:val="24"/>
        </w:rPr>
        <w:t>,</w:t>
      </w:r>
      <w:r w:rsidR="00CE4BBF">
        <w:rPr>
          <w:b/>
          <w:noProof/>
          <w:sz w:val="24"/>
        </w:rPr>
        <w:t xml:space="preserve"> </w:t>
      </w:r>
      <w:r>
        <w:rPr>
          <w:b/>
          <w:noProof/>
          <w:sz w:val="24"/>
        </w:rPr>
        <w:t>Canada</w:t>
      </w:r>
      <w:r w:rsidR="009D750A">
        <w:rPr>
          <w:b/>
          <w:noProof/>
          <w:sz w:val="24"/>
        </w:rPr>
        <w:t xml:space="preserve">, </w:t>
      </w:r>
      <w:r>
        <w:rPr>
          <w:b/>
          <w:noProof/>
          <w:sz w:val="24"/>
        </w:rPr>
        <w:t>2</w:t>
      </w:r>
      <w:r>
        <w:rPr>
          <w:b/>
          <w:noProof/>
          <w:sz w:val="24"/>
          <w:vertAlign w:val="superscript"/>
        </w:rPr>
        <w:t>nd</w:t>
      </w:r>
      <w:r w:rsidR="00CE4BBF">
        <w:rPr>
          <w:b/>
          <w:noProof/>
          <w:sz w:val="24"/>
        </w:rPr>
        <w:t xml:space="preserve"> – </w:t>
      </w:r>
      <w:r>
        <w:rPr>
          <w:b/>
          <w:noProof/>
          <w:sz w:val="24"/>
        </w:rPr>
        <w:t>6</w:t>
      </w:r>
      <w:r w:rsidR="00CE4BBF" w:rsidRPr="00CE4BBF">
        <w:rPr>
          <w:b/>
          <w:noProof/>
          <w:sz w:val="24"/>
          <w:vertAlign w:val="superscript"/>
        </w:rPr>
        <w:t>th</w:t>
      </w:r>
      <w:r w:rsidR="00CE4BBF">
        <w:rPr>
          <w:b/>
          <w:noProof/>
          <w:sz w:val="24"/>
        </w:rPr>
        <w:t xml:space="preserve"> </w:t>
      </w:r>
      <w:r>
        <w:rPr>
          <w:b/>
          <w:noProof/>
          <w:sz w:val="24"/>
        </w:rPr>
        <w:t>July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7E6F7C" w:rsidRPr="00D01158">
        <w:rPr>
          <w:rFonts w:ascii="Arial" w:hAnsi="Arial" w:cs="Arial"/>
          <w:noProof/>
          <w:sz w:val="28"/>
          <w:szCs w:val="28"/>
          <w:lang w:val="en-US"/>
        </w:rPr>
        <w:t>7</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31309">
        <w:rPr>
          <w:rFonts w:ascii="Arial" w:hAnsi="Arial" w:cs="Arial"/>
          <w:noProof/>
          <w:sz w:val="28"/>
          <w:szCs w:val="28"/>
          <w:lang w:val="en-US"/>
        </w:rPr>
        <w:t xml:space="preserve">Configuration of </w:t>
      </w:r>
      <w:r w:rsidR="007E6F7C" w:rsidRPr="00D01158">
        <w:rPr>
          <w:rFonts w:ascii="Arial" w:hAnsi="Arial" w:cs="Arial"/>
          <w:noProof/>
          <w:sz w:val="28"/>
          <w:szCs w:val="28"/>
          <w:lang w:val="en-US"/>
        </w:rPr>
        <w:t>LCP restriction</w:t>
      </w:r>
      <w:r w:rsidR="00365114">
        <w:rPr>
          <w:rFonts w:ascii="Arial" w:hAnsi="Arial" w:cs="Arial"/>
          <w:noProof/>
          <w:sz w:val="28"/>
          <w:szCs w:val="28"/>
          <w:lang w:val="en-US"/>
        </w:rPr>
        <w:t>s</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310EF8" w:rsidRDefault="00310EF8" w:rsidP="00247D80">
      <w:pPr>
        <w:rPr>
          <w:lang w:eastAsia="ko-KR"/>
        </w:rPr>
      </w:pPr>
      <w:r>
        <w:rPr>
          <w:lang w:eastAsia="ko-KR"/>
        </w:rPr>
        <w:t>In the current NR MAC specification, mapping restrictions for each logical channel</w:t>
      </w:r>
      <w:r w:rsidR="007D68DA">
        <w:rPr>
          <w:lang w:eastAsia="ko-KR"/>
        </w:rPr>
        <w:t xml:space="preserve"> (LCH)</w:t>
      </w:r>
      <w:r>
        <w:rPr>
          <w:lang w:eastAsia="ko-KR"/>
        </w:rPr>
        <w:t xml:space="preserve"> are configured as follows:</w:t>
      </w:r>
    </w:p>
    <w:p w:rsidR="00310EF8" w:rsidRPr="00831309" w:rsidRDefault="00310EF8" w:rsidP="00247D80">
      <w:pPr>
        <w:rPr>
          <w:b/>
          <w:lang w:eastAsia="ko-KR"/>
        </w:rPr>
      </w:pPr>
      <w:r w:rsidRPr="00831309">
        <w:rPr>
          <w:b/>
          <w:lang w:eastAsia="ko-KR"/>
        </w:rPr>
        <w:t xml:space="preserve">Text in </w:t>
      </w:r>
      <w:r w:rsidR="00A7771F">
        <w:rPr>
          <w:b/>
          <w:lang w:eastAsia="ko-KR"/>
        </w:rPr>
        <w:t>current TS</w:t>
      </w:r>
      <w:r w:rsidR="00831309" w:rsidRPr="00831309">
        <w:rPr>
          <w:b/>
          <w:lang w:eastAsia="ko-KR"/>
        </w:rPr>
        <w:t xml:space="preserve"> </w:t>
      </w:r>
      <w:r w:rsidRPr="00831309">
        <w:rPr>
          <w:b/>
          <w:lang w:eastAsia="ko-KR"/>
        </w:rPr>
        <w:t>38.321</w:t>
      </w:r>
      <w:r w:rsidR="00A7771F">
        <w:rPr>
          <w:b/>
          <w:lang w:eastAsia="ko-KR"/>
        </w:rPr>
        <w:t xml:space="preserve"> </w:t>
      </w:r>
      <w:r w:rsidR="00831309" w:rsidRPr="00831309">
        <w:rPr>
          <w:b/>
          <w:lang w:eastAsia="ko-KR"/>
        </w:rPr>
        <w:t>(R2-1806229):</w:t>
      </w:r>
    </w:p>
    <w:tbl>
      <w:tblPr>
        <w:tblStyle w:val="af4"/>
        <w:tblW w:w="9071" w:type="dxa"/>
        <w:tblInd w:w="422" w:type="dxa"/>
        <w:tblLook w:val="04A0" w:firstRow="1" w:lastRow="0" w:firstColumn="1" w:lastColumn="0" w:noHBand="0" w:noVBand="1"/>
      </w:tblPr>
      <w:tblGrid>
        <w:gridCol w:w="9071"/>
      </w:tblGrid>
      <w:tr w:rsidR="00310EF8" w:rsidTr="00831309">
        <w:tc>
          <w:tcPr>
            <w:tcW w:w="9071" w:type="dxa"/>
            <w:vAlign w:val="center"/>
          </w:tcPr>
          <w:p w:rsidR="00310EF8" w:rsidRPr="00216F88" w:rsidRDefault="00310EF8" w:rsidP="00310EF8">
            <w:pPr>
              <w:rPr>
                <w:lang w:eastAsia="ko-KR"/>
              </w:rPr>
            </w:pPr>
            <w:r w:rsidRPr="00216F88">
              <w:rPr>
                <w:lang w:eastAsia="ko-KR"/>
              </w:rPr>
              <w:t>RRC additionally controls the LCP procedure by configuring mapping restrictions for each logical channel:</w:t>
            </w:r>
          </w:p>
          <w:p w:rsidR="00310EF8" w:rsidRPr="00216F88" w:rsidRDefault="00310EF8" w:rsidP="00310EF8">
            <w:pPr>
              <w:pStyle w:val="B1"/>
              <w:rPr>
                <w:lang w:eastAsia="ko-KR"/>
              </w:rPr>
            </w:pPr>
            <w:r w:rsidRPr="00216F88">
              <w:rPr>
                <w:lang w:eastAsia="ko-KR"/>
              </w:rPr>
              <w:t>-</w:t>
            </w:r>
            <w:r w:rsidRPr="00216F88">
              <w:rPr>
                <w:lang w:eastAsia="ko-KR"/>
              </w:rPr>
              <w:tab/>
            </w:r>
            <w:proofErr w:type="spellStart"/>
            <w:r w:rsidRPr="00216F88">
              <w:rPr>
                <w:i/>
                <w:lang w:eastAsia="ko-KR"/>
              </w:rPr>
              <w:t>allowedSCS</w:t>
            </w:r>
            <w:proofErr w:type="spellEnd"/>
            <w:r w:rsidRPr="00216F88">
              <w:rPr>
                <w:i/>
                <w:lang w:eastAsia="ko-KR"/>
              </w:rPr>
              <w:t>-List</w:t>
            </w:r>
            <w:r w:rsidRPr="00216F88">
              <w:rPr>
                <w:lang w:eastAsia="ko-KR"/>
              </w:rPr>
              <w:t xml:space="preserve"> which sets the allowed Subcarrier Spacing(s) for transmission;</w:t>
            </w:r>
          </w:p>
          <w:p w:rsidR="00310EF8" w:rsidRPr="00216F88" w:rsidRDefault="00310EF8" w:rsidP="00310EF8">
            <w:pPr>
              <w:pStyle w:val="B1"/>
              <w:rPr>
                <w:lang w:eastAsia="ko-KR"/>
              </w:rPr>
            </w:pPr>
            <w:r w:rsidRPr="00216F88">
              <w:rPr>
                <w:lang w:eastAsia="ko-KR"/>
              </w:rPr>
              <w:t>-</w:t>
            </w:r>
            <w:r w:rsidRPr="00216F88">
              <w:rPr>
                <w:lang w:eastAsia="ko-KR"/>
              </w:rPr>
              <w:tab/>
            </w:r>
            <w:proofErr w:type="spellStart"/>
            <w:r w:rsidRPr="00216F88">
              <w:rPr>
                <w:i/>
                <w:lang w:eastAsia="ko-KR"/>
              </w:rPr>
              <w:t>maxPUSCH</w:t>
            </w:r>
            <w:proofErr w:type="spellEnd"/>
            <w:r w:rsidRPr="00216F88">
              <w:rPr>
                <w:i/>
                <w:lang w:eastAsia="ko-KR"/>
              </w:rPr>
              <w:t>-Duration</w:t>
            </w:r>
            <w:r w:rsidRPr="00216F88">
              <w:rPr>
                <w:lang w:eastAsia="ko-KR"/>
              </w:rPr>
              <w:t xml:space="preserve"> which sets the maximum PUSCH duration allowed for transmission;</w:t>
            </w:r>
          </w:p>
          <w:p w:rsidR="00310EF8" w:rsidRDefault="00310EF8" w:rsidP="00310EF8">
            <w:pPr>
              <w:pStyle w:val="B1"/>
              <w:rPr>
                <w:lang w:eastAsia="ko-KR"/>
              </w:rPr>
            </w:pPr>
            <w:r w:rsidRPr="00216F88">
              <w:rPr>
                <w:lang w:eastAsia="ko-KR"/>
              </w:rPr>
              <w:t>-</w:t>
            </w:r>
            <w:r w:rsidRPr="00216F88">
              <w:rPr>
                <w:lang w:eastAsia="ko-KR"/>
              </w:rPr>
              <w:tab/>
            </w:r>
            <w:r w:rsidRPr="00216F88">
              <w:rPr>
                <w:i/>
                <w:lang w:eastAsia="ko-KR"/>
              </w:rPr>
              <w:t>configuredGrantType1Allowed</w:t>
            </w:r>
            <w:r w:rsidRPr="00216F88">
              <w:rPr>
                <w:lang w:eastAsia="ko-KR"/>
              </w:rPr>
              <w:t xml:space="preserve"> which sets whether a </w:t>
            </w:r>
            <w:r>
              <w:rPr>
                <w:rFonts w:hint="eastAsia"/>
                <w:lang w:eastAsia="ko-KR"/>
              </w:rPr>
              <w:t>c</w:t>
            </w:r>
            <w:r w:rsidRPr="00216F88">
              <w:rPr>
                <w:lang w:eastAsia="ko-KR"/>
              </w:rPr>
              <w:t xml:space="preserve">onfigured </w:t>
            </w:r>
            <w:r>
              <w:rPr>
                <w:rFonts w:hint="eastAsia"/>
                <w:lang w:eastAsia="ko-KR"/>
              </w:rPr>
              <w:t>g</w:t>
            </w:r>
            <w:r w:rsidRPr="00216F88">
              <w:rPr>
                <w:lang w:eastAsia="ko-KR"/>
              </w:rPr>
              <w:t>rant Type 1 can be used for transmission;</w:t>
            </w:r>
          </w:p>
          <w:p w:rsidR="00310EF8" w:rsidRDefault="00310EF8" w:rsidP="00310EF8">
            <w:pPr>
              <w:pStyle w:val="B1"/>
              <w:rPr>
                <w:lang w:eastAsia="ko-KR"/>
              </w:rPr>
            </w:pPr>
            <w:r w:rsidRPr="00216F88">
              <w:rPr>
                <w:lang w:eastAsia="ko-KR"/>
              </w:rPr>
              <w:t>-</w:t>
            </w:r>
            <w:r w:rsidRPr="00216F88">
              <w:rPr>
                <w:lang w:eastAsia="ko-KR"/>
              </w:rPr>
              <w:tab/>
            </w:r>
            <w:proofErr w:type="spellStart"/>
            <w:r w:rsidRPr="00365114">
              <w:rPr>
                <w:i/>
                <w:highlight w:val="yellow"/>
                <w:lang w:eastAsia="ko-KR"/>
              </w:rPr>
              <w:t>allowedServingCells</w:t>
            </w:r>
            <w:proofErr w:type="spellEnd"/>
            <w:r w:rsidRPr="00216F88">
              <w:rPr>
                <w:lang w:eastAsia="ko-KR"/>
              </w:rPr>
              <w:t xml:space="preserve"> which sets the allowed cell(s) for transmission.</w:t>
            </w:r>
          </w:p>
        </w:tc>
      </w:tr>
    </w:tbl>
    <w:p w:rsidR="00310EF8" w:rsidRDefault="00310EF8" w:rsidP="00247D80">
      <w:pPr>
        <w:rPr>
          <w:lang w:eastAsia="ko-KR"/>
        </w:rPr>
      </w:pPr>
    </w:p>
    <w:tbl>
      <w:tblPr>
        <w:tblStyle w:val="af4"/>
        <w:tblW w:w="0" w:type="auto"/>
        <w:tblInd w:w="421" w:type="dxa"/>
        <w:tblLook w:val="04A0" w:firstRow="1" w:lastRow="0" w:firstColumn="1" w:lastColumn="0" w:noHBand="0" w:noVBand="1"/>
      </w:tblPr>
      <w:tblGrid>
        <w:gridCol w:w="9072"/>
      </w:tblGrid>
      <w:tr w:rsidR="00037B16" w:rsidTr="00037B16">
        <w:tc>
          <w:tcPr>
            <w:tcW w:w="9072" w:type="dxa"/>
          </w:tcPr>
          <w:p w:rsidR="00037B16" w:rsidRPr="00216F88" w:rsidRDefault="00037B16" w:rsidP="00037B16">
            <w:pPr>
              <w:rPr>
                <w:lang w:eastAsia="ko-KR"/>
              </w:rPr>
            </w:pPr>
            <w:r w:rsidRPr="00216F88">
              <w:rPr>
                <w:lang w:eastAsia="ko-KR"/>
              </w:rPr>
              <w:t>The MAC entity shall, when a new transmission is performed:</w:t>
            </w:r>
          </w:p>
          <w:p w:rsidR="00037B16" w:rsidRPr="00216F88" w:rsidRDefault="00037B16" w:rsidP="00037B16">
            <w:pPr>
              <w:pStyle w:val="B1"/>
              <w:rPr>
                <w:lang w:eastAsia="ko-KR"/>
              </w:rPr>
            </w:pPr>
            <w:r w:rsidRPr="00216F88">
              <w:rPr>
                <w:lang w:eastAsia="ko-KR"/>
              </w:rPr>
              <w:t>1&gt;</w:t>
            </w:r>
            <w:r w:rsidRPr="00216F88">
              <w:rPr>
                <w:lang w:eastAsia="ko-KR"/>
              </w:rPr>
              <w:tab/>
              <w:t>select the logical channels for each UL grant that satisfy all the following conditions:</w:t>
            </w:r>
          </w:p>
          <w:p w:rsidR="00037B16" w:rsidRPr="00216F88" w:rsidRDefault="00037B16" w:rsidP="00037B16">
            <w:pPr>
              <w:pStyle w:val="B2"/>
              <w:rPr>
                <w:lang w:eastAsia="ko-KR"/>
              </w:rPr>
            </w:pPr>
            <w:r w:rsidRPr="00216F88">
              <w:rPr>
                <w:lang w:eastAsia="ko-KR"/>
              </w:rPr>
              <w:t>2&gt;</w:t>
            </w:r>
            <w:r w:rsidRPr="00216F88">
              <w:rPr>
                <w:lang w:eastAsia="ko-KR"/>
              </w:rPr>
              <w:tab/>
              <w:t xml:space="preserve">the set of allowed Subcarrier Spacing index values in </w:t>
            </w:r>
            <w:proofErr w:type="spellStart"/>
            <w:r w:rsidRPr="00216F88">
              <w:rPr>
                <w:i/>
                <w:lang w:eastAsia="ko-KR"/>
              </w:rPr>
              <w:t>allowedSCS</w:t>
            </w:r>
            <w:proofErr w:type="spellEnd"/>
            <w:r w:rsidRPr="00216F88">
              <w:rPr>
                <w:i/>
                <w:lang w:eastAsia="ko-KR"/>
              </w:rPr>
              <w:t>-List</w:t>
            </w:r>
            <w:r w:rsidRPr="00216F88">
              <w:rPr>
                <w:lang w:eastAsia="ko-KR"/>
              </w:rPr>
              <w:t>, if configured, includes the Subcarrier Spacing index associated to the UL grant; and</w:t>
            </w:r>
          </w:p>
          <w:p w:rsidR="00037B16" w:rsidRPr="00216F88" w:rsidRDefault="00037B16" w:rsidP="00037B16">
            <w:pPr>
              <w:pStyle w:val="B2"/>
              <w:rPr>
                <w:lang w:eastAsia="ko-KR"/>
              </w:rPr>
            </w:pPr>
            <w:r w:rsidRPr="00216F88">
              <w:rPr>
                <w:lang w:eastAsia="ko-KR"/>
              </w:rPr>
              <w:t>2&gt;</w:t>
            </w:r>
            <w:r w:rsidRPr="00216F88">
              <w:rPr>
                <w:lang w:eastAsia="ko-KR"/>
              </w:rPr>
              <w:tab/>
            </w:r>
            <w:proofErr w:type="spellStart"/>
            <w:r w:rsidRPr="00216F88">
              <w:rPr>
                <w:i/>
                <w:lang w:eastAsia="ko-KR"/>
              </w:rPr>
              <w:t>maxPUSCH</w:t>
            </w:r>
            <w:proofErr w:type="spellEnd"/>
            <w:r w:rsidRPr="00216F88">
              <w:rPr>
                <w:i/>
                <w:lang w:eastAsia="ko-KR"/>
              </w:rPr>
              <w:t>-Duration</w:t>
            </w:r>
            <w:r w:rsidRPr="00216F88">
              <w:rPr>
                <w:lang w:eastAsia="ko-KR"/>
              </w:rPr>
              <w:t>, if configured, is larger than or equal to the PUSCH transmission duration associated to the UL grant; and</w:t>
            </w:r>
          </w:p>
          <w:p w:rsidR="00037B16" w:rsidRPr="00216F88" w:rsidRDefault="00037B16" w:rsidP="00037B16">
            <w:pPr>
              <w:pStyle w:val="B2"/>
              <w:rPr>
                <w:lang w:eastAsia="ko-KR"/>
              </w:rPr>
            </w:pPr>
            <w:r w:rsidRPr="00216F88">
              <w:rPr>
                <w:lang w:eastAsia="ko-KR"/>
              </w:rPr>
              <w:t>2&gt;</w:t>
            </w:r>
            <w:r w:rsidRPr="00216F88">
              <w:rPr>
                <w:lang w:eastAsia="ko-KR"/>
              </w:rPr>
              <w:tab/>
            </w:r>
            <w:r w:rsidRPr="00216F88">
              <w:rPr>
                <w:i/>
                <w:lang w:eastAsia="ko-KR"/>
              </w:rPr>
              <w:t>configuredGrantType1Allowed</w:t>
            </w:r>
            <w:r w:rsidRPr="00216F88">
              <w:rPr>
                <w:lang w:eastAsia="ko-KR"/>
              </w:rPr>
              <w:t>, if configured, is set to TRUE in case the UL grant is a Configured Grant Type 1; and</w:t>
            </w:r>
          </w:p>
          <w:p w:rsidR="00037B16" w:rsidRPr="00037B16" w:rsidRDefault="00037B16" w:rsidP="00037B16">
            <w:pPr>
              <w:pStyle w:val="B2"/>
              <w:rPr>
                <w:lang w:eastAsia="ko-KR"/>
              </w:rPr>
            </w:pPr>
            <w:r w:rsidRPr="00216F88">
              <w:rPr>
                <w:lang w:eastAsia="ko-KR"/>
              </w:rPr>
              <w:t>2&gt;</w:t>
            </w:r>
            <w:r w:rsidRPr="00216F88">
              <w:rPr>
                <w:lang w:eastAsia="ko-KR"/>
              </w:rPr>
              <w:tab/>
            </w:r>
            <w:proofErr w:type="spellStart"/>
            <w:r w:rsidRPr="00037B16">
              <w:rPr>
                <w:i/>
                <w:highlight w:val="yellow"/>
                <w:lang w:eastAsia="ko-KR"/>
              </w:rPr>
              <w:t>allowedServingCells</w:t>
            </w:r>
            <w:proofErr w:type="spellEnd"/>
            <w:r w:rsidRPr="00216F88">
              <w:rPr>
                <w:lang w:eastAsia="ko-KR"/>
              </w:rPr>
              <w:t>, if configured, includes the Cell information associated to the UL grant.</w:t>
            </w:r>
          </w:p>
        </w:tc>
      </w:tr>
    </w:tbl>
    <w:p w:rsidR="00037B16" w:rsidRPr="00037B16" w:rsidRDefault="00037B16" w:rsidP="00247D80">
      <w:pPr>
        <w:rPr>
          <w:lang w:eastAsia="ko-KR"/>
        </w:rPr>
      </w:pPr>
    </w:p>
    <w:p w:rsidR="00D35419" w:rsidRPr="00365114" w:rsidRDefault="00365114" w:rsidP="00247D80">
      <w:pPr>
        <w:rPr>
          <w:lang w:eastAsia="ko-KR"/>
        </w:rPr>
      </w:pPr>
      <w:r>
        <w:rPr>
          <w:lang w:eastAsia="ko-KR"/>
        </w:rPr>
        <w:t>This document discuss</w:t>
      </w:r>
      <w:r w:rsidR="00D35419">
        <w:rPr>
          <w:lang w:eastAsia="ko-KR"/>
        </w:rPr>
        <w:t xml:space="preserve"> the </w:t>
      </w:r>
      <w:r>
        <w:rPr>
          <w:lang w:eastAsia="ko-KR"/>
        </w:rPr>
        <w:t xml:space="preserve">configuration and utilization of </w:t>
      </w:r>
      <w:proofErr w:type="spellStart"/>
      <w:r w:rsidRPr="00216F88">
        <w:rPr>
          <w:i/>
          <w:lang w:eastAsia="ko-KR"/>
        </w:rPr>
        <w:t>allowedServingCells</w:t>
      </w:r>
      <w:proofErr w:type="spellEnd"/>
      <w:r>
        <w:rPr>
          <w:lang w:eastAsia="ko-KR"/>
        </w:rPr>
        <w:t xml:space="preserve"> that is not limited to PDCP duplication.</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A74147" w:rsidRPr="000467CC" w:rsidRDefault="00A74147" w:rsidP="00A74147">
      <w:r>
        <w:rPr>
          <w:lang w:eastAsia="ko-KR"/>
        </w:rPr>
        <w:t xml:space="preserve">As per the current RRC specification (TS 38.331), if </w:t>
      </w:r>
      <w:proofErr w:type="spellStart"/>
      <w:r w:rsidRPr="00AA425C">
        <w:rPr>
          <w:i/>
        </w:rPr>
        <w:t>allowedServingCells</w:t>
      </w:r>
      <w:proofErr w:type="spellEnd"/>
      <w:r w:rsidRPr="00AA425C">
        <w:t xml:space="preserve"> </w:t>
      </w:r>
      <w:r>
        <w:rPr>
          <w:lang w:eastAsia="ko-KR"/>
        </w:rPr>
        <w:t>is configured for an LCH, UL MAC SDUs from this LCH can only be mapped to the serving cells in this list, otherwise, they can be mapped to any configured serving cell of the cell group.</w:t>
      </w:r>
    </w:p>
    <w:tbl>
      <w:tblPr>
        <w:tblStyle w:val="af4"/>
        <w:tblW w:w="0" w:type="auto"/>
        <w:tblLook w:val="04A0" w:firstRow="1" w:lastRow="0" w:firstColumn="1" w:lastColumn="0" w:noHBand="0" w:noVBand="1"/>
      </w:tblPr>
      <w:tblGrid>
        <w:gridCol w:w="9631"/>
      </w:tblGrid>
      <w:tr w:rsidR="00A74147" w:rsidTr="00936492">
        <w:trPr>
          <w:trHeight w:val="896"/>
        </w:trPr>
        <w:tc>
          <w:tcPr>
            <w:tcW w:w="9631" w:type="dxa"/>
            <w:vAlign w:val="center"/>
          </w:tcPr>
          <w:p w:rsidR="00A74147" w:rsidRPr="00A21C0F" w:rsidRDefault="00A74147" w:rsidP="00617A74">
            <w:pPr>
              <w:pStyle w:val="TAL"/>
              <w:rPr>
                <w:b/>
                <w:i/>
              </w:rPr>
            </w:pPr>
            <w:proofErr w:type="spellStart"/>
            <w:r w:rsidRPr="00A21C0F">
              <w:rPr>
                <w:b/>
                <w:i/>
              </w:rPr>
              <w:t>allowedServingCells</w:t>
            </w:r>
            <w:proofErr w:type="spellEnd"/>
          </w:p>
          <w:p w:rsidR="00A74147" w:rsidRPr="00A21C0F" w:rsidRDefault="00A74147" w:rsidP="00617A74">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w:t>
            </w:r>
            <w:proofErr w:type="spellStart"/>
            <w:r w:rsidRPr="00A21C0F">
              <w:t>allowedServingCells</w:t>
            </w:r>
            <w:proofErr w:type="spellEnd"/>
            <w:r w:rsidRPr="00A21C0F">
              <w:t>' in TS 38.321 [3].</w:t>
            </w:r>
          </w:p>
        </w:tc>
      </w:tr>
    </w:tbl>
    <w:p w:rsidR="00936492" w:rsidRDefault="00936492" w:rsidP="007149D0">
      <w:pPr>
        <w:rPr>
          <w:lang w:eastAsia="ko-KR"/>
        </w:rPr>
      </w:pPr>
    </w:p>
    <w:p w:rsidR="0080091C" w:rsidRPr="001C7D29" w:rsidRDefault="0080091C" w:rsidP="007149D0">
      <w:pPr>
        <w:rPr>
          <w:lang w:eastAsia="ko-KR"/>
        </w:rPr>
      </w:pPr>
      <w:r>
        <w:rPr>
          <w:lang w:eastAsia="ko-KR"/>
        </w:rPr>
        <w:lastRenderedPageBreak/>
        <w:t xml:space="preserve">However, current </w:t>
      </w:r>
      <w:r w:rsidR="00EB14B4">
        <w:rPr>
          <w:lang w:eastAsia="ko-KR"/>
        </w:rPr>
        <w:t>TS 38.300 and TS 38.321</w:t>
      </w:r>
      <w:r>
        <w:rPr>
          <w:lang w:eastAsia="ko-KR"/>
        </w:rPr>
        <w:t xml:space="preserve"> </w:t>
      </w:r>
      <w:r w:rsidR="007E686E">
        <w:rPr>
          <w:lang w:eastAsia="ko-KR"/>
        </w:rPr>
        <w:t xml:space="preserve">seem to </w:t>
      </w:r>
      <w:r w:rsidR="004B0CA0">
        <w:rPr>
          <w:lang w:eastAsia="ko-KR"/>
        </w:rPr>
        <w:t>use</w:t>
      </w:r>
      <w:r>
        <w:rPr>
          <w:lang w:eastAsia="ko-KR"/>
        </w:rPr>
        <w:t xml:space="preserve"> </w:t>
      </w:r>
      <w:proofErr w:type="spellStart"/>
      <w:r w:rsidRPr="00216F88">
        <w:rPr>
          <w:i/>
          <w:lang w:eastAsia="ko-KR"/>
        </w:rPr>
        <w:t>allowedServingCells</w:t>
      </w:r>
      <w:proofErr w:type="spellEnd"/>
      <w:r w:rsidR="001C7D29">
        <w:rPr>
          <w:lang w:eastAsia="ko-KR"/>
        </w:rPr>
        <w:t xml:space="preserve"> </w:t>
      </w:r>
      <w:r w:rsidR="004B0CA0">
        <w:rPr>
          <w:lang w:eastAsia="ko-KR"/>
        </w:rPr>
        <w:t>only for</w:t>
      </w:r>
      <w:r w:rsidR="001C7D29">
        <w:rPr>
          <w:lang w:eastAsia="ko-KR"/>
        </w:rPr>
        <w:t xml:space="preserve"> PDCP duplication</w:t>
      </w:r>
      <w:r w:rsidR="004B0CA0">
        <w:rPr>
          <w:lang w:eastAsia="ko-KR"/>
        </w:rPr>
        <w:t xml:space="preserve"> purpose</w:t>
      </w:r>
      <w:r w:rsidR="001C7D29">
        <w:rPr>
          <w:lang w:eastAsia="ko-KR"/>
        </w:rPr>
        <w:t>, as shown in Text below, even though there are various use cases to map LCHs to specific serving cells</w:t>
      </w:r>
      <w:r w:rsidR="004A107F">
        <w:rPr>
          <w:lang w:eastAsia="ko-KR"/>
        </w:rPr>
        <w:t xml:space="preserve"> besides the PDCP duplication</w:t>
      </w:r>
      <w:r w:rsidR="001C7D29">
        <w:rPr>
          <w:lang w:eastAsia="ko-KR"/>
        </w:rPr>
        <w:t>.</w:t>
      </w:r>
    </w:p>
    <w:tbl>
      <w:tblPr>
        <w:tblStyle w:val="af4"/>
        <w:tblpPr w:leftFromText="142" w:rightFromText="142" w:vertAnchor="text" w:horzAnchor="margin" w:tblpYSpec="top"/>
        <w:tblW w:w="0" w:type="auto"/>
        <w:tblLook w:val="04A0" w:firstRow="1" w:lastRow="0" w:firstColumn="1" w:lastColumn="0" w:noHBand="0" w:noVBand="1"/>
      </w:tblPr>
      <w:tblGrid>
        <w:gridCol w:w="9631"/>
      </w:tblGrid>
      <w:tr w:rsidR="001C7D29" w:rsidTr="00E25A7F">
        <w:tc>
          <w:tcPr>
            <w:tcW w:w="9631" w:type="dxa"/>
          </w:tcPr>
          <w:p w:rsidR="00EB14B4" w:rsidRDefault="00EB14B4" w:rsidP="00EB14B4">
            <w:pPr>
              <w:rPr>
                <w:b/>
                <w:lang w:eastAsia="ko-KR"/>
              </w:rPr>
            </w:pPr>
            <w:r>
              <w:rPr>
                <w:rFonts w:hint="eastAsia"/>
                <w:b/>
                <w:lang w:eastAsia="ko-KR"/>
              </w:rPr>
              <w:t>TS 38.300 V15.</w:t>
            </w:r>
            <w:r>
              <w:rPr>
                <w:b/>
                <w:lang w:eastAsia="ko-KR"/>
              </w:rPr>
              <w:t>1.0</w:t>
            </w:r>
          </w:p>
          <w:p w:rsidR="00EB14B4" w:rsidRPr="00456D93" w:rsidRDefault="00EB14B4" w:rsidP="00EB14B4">
            <w:r w:rsidRPr="00456D93">
              <w:t>When duplication occurs,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rsidR="00EB14B4" w:rsidRPr="00456D93" w:rsidRDefault="00EB14B4" w:rsidP="00EB14B4">
            <w:r w:rsidRPr="00456D93">
              <w:t>Once configured, duplication can be activated and de-activated per DRB by means of a MAC control element:</w:t>
            </w:r>
          </w:p>
          <w:p w:rsidR="00EB14B4" w:rsidRPr="00456D93" w:rsidRDefault="00EB14B4" w:rsidP="00EB14B4">
            <w:pPr>
              <w:pStyle w:val="B1"/>
            </w:pPr>
            <w:r w:rsidRPr="00456D93">
              <w:t>-</w:t>
            </w:r>
            <w:r w:rsidRPr="00456D93">
              <w:tab/>
            </w:r>
            <w:r w:rsidRPr="009759E5">
              <w:rPr>
                <w:highlight w:val="yellow"/>
              </w:rPr>
              <w:t>In CA, when duplication is de-activated, the logical channel mapping restrictions are lifted;</w:t>
            </w:r>
          </w:p>
          <w:p w:rsidR="00EB14B4" w:rsidRPr="00456D93" w:rsidRDefault="00EB14B4" w:rsidP="00EB14B4">
            <w:pPr>
              <w:pStyle w:val="B1"/>
            </w:pPr>
            <w:r w:rsidRPr="00456D93">
              <w:t>-</w:t>
            </w:r>
            <w:r w:rsidRPr="00456D93">
              <w:tab/>
              <w:t>In DC, the UE applies the MAC CE commands regardless of their origin (MCG or SCG).</w:t>
            </w:r>
          </w:p>
          <w:p w:rsidR="00EB14B4" w:rsidRPr="00456D93" w:rsidRDefault="00EB14B4" w:rsidP="00EB14B4">
            <w:r w:rsidRPr="00456D93">
              <w:t>For SRBs, duplication is solely controlled by RRC.</w:t>
            </w:r>
          </w:p>
          <w:p w:rsidR="00EB14B4" w:rsidRPr="009759E5" w:rsidRDefault="00EB14B4" w:rsidP="00EB14B4">
            <w:pPr>
              <w:rPr>
                <w:b/>
                <w:lang w:eastAsia="ko-KR"/>
              </w:rPr>
            </w:pPr>
          </w:p>
          <w:p w:rsidR="00EB14B4" w:rsidRDefault="00EB14B4" w:rsidP="00EB14B4">
            <w:pPr>
              <w:rPr>
                <w:b/>
                <w:lang w:eastAsia="ko-KR"/>
              </w:rPr>
            </w:pPr>
            <w:r w:rsidRPr="009759E5">
              <w:rPr>
                <w:rFonts w:hint="eastAsia"/>
                <w:b/>
                <w:lang w:eastAsia="ko-KR"/>
              </w:rPr>
              <w:t>TS 38.321</w:t>
            </w:r>
            <w:r>
              <w:rPr>
                <w:b/>
                <w:lang w:eastAsia="ko-KR"/>
              </w:rPr>
              <w:t xml:space="preserve"> V15.1.0</w:t>
            </w:r>
          </w:p>
          <w:p w:rsidR="001C7D29" w:rsidRPr="00216F88" w:rsidRDefault="001C7D29" w:rsidP="00EB14B4">
            <w:pPr>
              <w:rPr>
                <w:lang w:eastAsia="ko-KR"/>
              </w:rPr>
            </w:pPr>
            <w:r w:rsidRPr="00216F88">
              <w:t xml:space="preserve">The </w:t>
            </w:r>
            <w:r w:rsidRPr="00216F88">
              <w:rPr>
                <w:noProof/>
                <w:lang w:eastAsia="zh-CN"/>
              </w:rPr>
              <w:t>MAC entity</w:t>
            </w:r>
            <w:r w:rsidRPr="00216F88">
              <w:t xml:space="preserve"> shall </w:t>
            </w:r>
            <w:r w:rsidRPr="00216F88">
              <w:rPr>
                <w:lang w:eastAsia="ko-KR"/>
              </w:rPr>
              <w:t>for each DRB configured with duplication</w:t>
            </w:r>
            <w:r w:rsidRPr="00216F88">
              <w:t>:</w:t>
            </w:r>
          </w:p>
          <w:p w:rsidR="001C7D29" w:rsidRPr="00216F88" w:rsidRDefault="001C7D29" w:rsidP="001C7D29">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activating the PDCP duplication of the DRB:</w:t>
            </w:r>
          </w:p>
          <w:p w:rsidR="001C7D29" w:rsidRPr="00216F88" w:rsidRDefault="001C7D29" w:rsidP="001C7D29">
            <w:pPr>
              <w:pStyle w:val="B2"/>
            </w:pPr>
            <w:r w:rsidRPr="00216F88">
              <w:rPr>
                <w:lang w:eastAsia="ko-KR"/>
              </w:rPr>
              <w:t>2&gt;</w:t>
            </w:r>
            <w:r w:rsidRPr="00216F88">
              <w:tab/>
              <w:t>indicate the activation of PDCP duplication of the DRB to upper layers;</w:t>
            </w:r>
          </w:p>
          <w:p w:rsidR="001C7D29" w:rsidRPr="00216F88" w:rsidRDefault="001C7D29" w:rsidP="001C7D29">
            <w:pPr>
              <w:pStyle w:val="B2"/>
            </w:pPr>
            <w:r w:rsidRPr="00216F88">
              <w:t>2&gt;</w:t>
            </w:r>
            <w:r w:rsidRPr="00216F88">
              <w:tab/>
            </w:r>
            <w:r w:rsidRPr="00FC352D">
              <w:rPr>
                <w:highlight w:val="yellow"/>
              </w:rPr>
              <w:t xml:space="preserve">apply the </w:t>
            </w:r>
            <w:proofErr w:type="spellStart"/>
            <w:r w:rsidRPr="00FC352D">
              <w:rPr>
                <w:i/>
                <w:highlight w:val="yellow"/>
              </w:rPr>
              <w:t>allowedServingCells</w:t>
            </w:r>
            <w:proofErr w:type="spellEnd"/>
            <w:r w:rsidRPr="00FC352D">
              <w:rPr>
                <w:highlight w:val="yellow"/>
              </w:rPr>
              <w:t xml:space="preserve"> to the logical channels of the DRB.</w:t>
            </w:r>
          </w:p>
          <w:p w:rsidR="001C7D29" w:rsidRPr="00216F88" w:rsidRDefault="001C7D29" w:rsidP="001C7D29">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deactivating the PDCP duplication of the DRB:</w:t>
            </w:r>
          </w:p>
          <w:p w:rsidR="001C7D29" w:rsidRPr="00216F88" w:rsidRDefault="001C7D29" w:rsidP="001C7D29">
            <w:pPr>
              <w:pStyle w:val="B2"/>
            </w:pPr>
            <w:r w:rsidRPr="00216F88">
              <w:rPr>
                <w:lang w:eastAsia="ko-KR"/>
              </w:rPr>
              <w:t>2&gt;</w:t>
            </w:r>
            <w:r w:rsidRPr="00216F88">
              <w:tab/>
              <w:t>indicate the deactivation of PDCP duplication of the DRB to upper layers;</w:t>
            </w:r>
          </w:p>
          <w:p w:rsidR="001C7D29" w:rsidRPr="00205708" w:rsidRDefault="001C7D29" w:rsidP="001C7D29">
            <w:pPr>
              <w:pStyle w:val="B2"/>
            </w:pPr>
            <w:r w:rsidRPr="00216F88">
              <w:t>2&gt;</w:t>
            </w:r>
            <w:r w:rsidRPr="00216F88">
              <w:tab/>
            </w:r>
            <w:r w:rsidRPr="00FC352D">
              <w:rPr>
                <w:highlight w:val="yellow"/>
              </w:rPr>
              <w:t xml:space="preserve">not apply the </w:t>
            </w:r>
            <w:proofErr w:type="spellStart"/>
            <w:r w:rsidRPr="00FC352D">
              <w:rPr>
                <w:i/>
                <w:highlight w:val="yellow"/>
              </w:rPr>
              <w:t>allowedServingCells</w:t>
            </w:r>
            <w:proofErr w:type="spellEnd"/>
            <w:r w:rsidRPr="00FC352D">
              <w:rPr>
                <w:highlight w:val="yellow"/>
              </w:rPr>
              <w:t xml:space="preserve"> to the logical channels of the DRB.</w:t>
            </w:r>
          </w:p>
        </w:tc>
      </w:tr>
    </w:tbl>
    <w:p w:rsidR="001C7D29" w:rsidRPr="00EB14B4" w:rsidRDefault="001C7D29" w:rsidP="007149D0">
      <w:pPr>
        <w:rPr>
          <w:lang w:eastAsia="ko-KR"/>
        </w:rPr>
      </w:pPr>
    </w:p>
    <w:p w:rsidR="001256D3" w:rsidRDefault="004E3649" w:rsidP="007149D0">
      <w:pPr>
        <w:rPr>
          <w:lang w:eastAsia="ko-KR"/>
        </w:rPr>
      </w:pPr>
      <w:r>
        <w:rPr>
          <w:rFonts w:hint="eastAsia"/>
          <w:lang w:eastAsia="ko-KR"/>
        </w:rPr>
        <w:t>In N</w:t>
      </w:r>
      <w:r>
        <w:rPr>
          <w:lang w:eastAsia="ko-KR"/>
        </w:rPr>
        <w:t>R, there are several different types of subcarrier spacing, i.e. numerology, and</w:t>
      </w:r>
      <w:r w:rsidR="001256D3">
        <w:rPr>
          <w:lang w:eastAsia="ko-KR"/>
        </w:rPr>
        <w:t xml:space="preserve"> slot length is also different according to the numerology. </w:t>
      </w:r>
      <w:r w:rsidR="00D50A52">
        <w:rPr>
          <w:lang w:eastAsia="ko-KR"/>
        </w:rPr>
        <w:t>T</w:t>
      </w:r>
      <w:r w:rsidR="001256D3">
        <w:rPr>
          <w:lang w:eastAsia="ko-KR"/>
        </w:rPr>
        <w:t xml:space="preserve">he general tendency is that slot length gets shorter as subcarrier spacing gets wider. </w:t>
      </w:r>
      <w:r w:rsidR="00936492">
        <w:rPr>
          <w:lang w:eastAsia="ko-KR"/>
        </w:rPr>
        <w:t xml:space="preserve">Moreover, the supported channel bandwidth for each NR operating band is also diverse from 5MHz to 100MHz. </w:t>
      </w:r>
      <w:r w:rsidR="00F67357">
        <w:rPr>
          <w:lang w:eastAsia="ko-KR"/>
        </w:rPr>
        <w:t>Thus</w:t>
      </w:r>
      <w:r w:rsidR="00936492">
        <w:rPr>
          <w:lang w:eastAsia="ko-KR"/>
        </w:rPr>
        <w:t>, d</w:t>
      </w:r>
      <w:r w:rsidR="00705C9B">
        <w:rPr>
          <w:lang w:eastAsia="ko-KR"/>
        </w:rPr>
        <w:t xml:space="preserve">epending on the </w:t>
      </w:r>
      <w:proofErr w:type="spellStart"/>
      <w:r w:rsidR="00705C9B">
        <w:rPr>
          <w:lang w:eastAsia="ko-KR"/>
        </w:rPr>
        <w:t>QoS</w:t>
      </w:r>
      <w:proofErr w:type="spellEnd"/>
      <w:r w:rsidR="00705C9B">
        <w:rPr>
          <w:lang w:eastAsia="ko-KR"/>
        </w:rPr>
        <w:t xml:space="preserve"> requirement</w:t>
      </w:r>
      <w:r w:rsidR="000212E5">
        <w:rPr>
          <w:lang w:eastAsia="ko-KR"/>
        </w:rPr>
        <w:t xml:space="preserve"> of each </w:t>
      </w:r>
      <w:r w:rsidR="00770C90">
        <w:rPr>
          <w:lang w:eastAsia="ko-KR"/>
        </w:rPr>
        <w:t>LCH</w:t>
      </w:r>
      <w:r w:rsidR="00705C9B">
        <w:rPr>
          <w:lang w:eastAsia="ko-KR"/>
        </w:rPr>
        <w:t xml:space="preserve">, </w:t>
      </w:r>
      <w:r w:rsidR="000212E5">
        <w:rPr>
          <w:lang w:eastAsia="ko-KR"/>
        </w:rPr>
        <w:t xml:space="preserve">there can be specific numerologies </w:t>
      </w:r>
      <w:r w:rsidR="00936492">
        <w:rPr>
          <w:lang w:eastAsia="ko-KR"/>
        </w:rPr>
        <w:t xml:space="preserve">and bandwidth configuration </w:t>
      </w:r>
      <w:r w:rsidR="00770C90">
        <w:rPr>
          <w:lang w:eastAsia="ko-KR"/>
        </w:rPr>
        <w:t xml:space="preserve">for its more efficient data transfer and </w:t>
      </w:r>
      <w:proofErr w:type="spellStart"/>
      <w:r w:rsidR="00770C90">
        <w:rPr>
          <w:lang w:eastAsia="ko-KR"/>
        </w:rPr>
        <w:t>QoS</w:t>
      </w:r>
      <w:proofErr w:type="spellEnd"/>
      <w:r w:rsidR="00770C90">
        <w:rPr>
          <w:lang w:eastAsia="ko-KR"/>
        </w:rPr>
        <w:t xml:space="preserve"> guarantee</w:t>
      </w:r>
      <w:r w:rsidR="000212E5">
        <w:rPr>
          <w:lang w:eastAsia="ko-KR"/>
        </w:rPr>
        <w:t xml:space="preserve">. For example, </w:t>
      </w:r>
      <w:r w:rsidR="00F67357">
        <w:rPr>
          <w:lang w:eastAsia="ko-KR"/>
        </w:rPr>
        <w:t>in order to achieve low latency for URLLC</w:t>
      </w:r>
      <w:r w:rsidR="00CE5261">
        <w:rPr>
          <w:lang w:eastAsia="ko-KR"/>
        </w:rPr>
        <w:t xml:space="preserve"> data</w:t>
      </w:r>
      <w:r w:rsidR="00F67357">
        <w:rPr>
          <w:lang w:eastAsia="ko-KR"/>
        </w:rPr>
        <w:t xml:space="preserve">, numerologies having shorter transmission time interval and shorter frame structure might be preferable. </w:t>
      </w:r>
      <w:r w:rsidR="001256D3">
        <w:rPr>
          <w:lang w:eastAsia="ko-KR"/>
        </w:rPr>
        <w:t xml:space="preserve">Therefore, when there are multiple serving cells having different </w:t>
      </w:r>
      <w:r w:rsidR="00024E84">
        <w:rPr>
          <w:lang w:eastAsia="ko-KR"/>
        </w:rPr>
        <w:t>physical layer configurations</w:t>
      </w:r>
      <w:r w:rsidR="001256D3">
        <w:rPr>
          <w:lang w:eastAsia="ko-KR"/>
        </w:rPr>
        <w:t xml:space="preserve">, it is beneficial to map each LCH to </w:t>
      </w:r>
      <w:r w:rsidR="00024E84">
        <w:rPr>
          <w:lang w:eastAsia="ko-KR"/>
        </w:rPr>
        <w:t>the</w:t>
      </w:r>
      <w:r w:rsidR="001256D3">
        <w:rPr>
          <w:lang w:eastAsia="ko-KR"/>
        </w:rPr>
        <w:t xml:space="preserve"> serving cell</w:t>
      </w:r>
      <w:r w:rsidR="00024E84">
        <w:rPr>
          <w:lang w:eastAsia="ko-KR"/>
        </w:rPr>
        <w:t>s</w:t>
      </w:r>
      <w:r w:rsidR="001256D3">
        <w:rPr>
          <w:lang w:eastAsia="ko-KR"/>
        </w:rPr>
        <w:t xml:space="preserve"> which ha</w:t>
      </w:r>
      <w:r w:rsidR="00024E84">
        <w:rPr>
          <w:lang w:eastAsia="ko-KR"/>
        </w:rPr>
        <w:t>ve</w:t>
      </w:r>
      <w:r w:rsidR="001256D3">
        <w:rPr>
          <w:lang w:eastAsia="ko-KR"/>
        </w:rPr>
        <w:t xml:space="preserve"> the most suitable numerology</w:t>
      </w:r>
      <w:r w:rsidR="0080091C">
        <w:rPr>
          <w:lang w:eastAsia="ko-KR"/>
        </w:rPr>
        <w:t xml:space="preserve"> and bandwidth configuration for its </w:t>
      </w:r>
      <w:proofErr w:type="spellStart"/>
      <w:r w:rsidR="0080091C">
        <w:rPr>
          <w:lang w:eastAsia="ko-KR"/>
        </w:rPr>
        <w:t>QoS</w:t>
      </w:r>
      <w:proofErr w:type="spellEnd"/>
      <w:r w:rsidR="0080091C">
        <w:rPr>
          <w:lang w:eastAsia="ko-KR"/>
        </w:rPr>
        <w:t xml:space="preserve"> requirement.</w:t>
      </w:r>
    </w:p>
    <w:p w:rsidR="00A74147" w:rsidRDefault="0080091C" w:rsidP="007149D0">
      <w:pPr>
        <w:rPr>
          <w:lang w:eastAsia="ko-KR"/>
        </w:rPr>
      </w:pPr>
      <w:r w:rsidRPr="0080091C">
        <w:rPr>
          <w:b/>
          <w:lang w:eastAsia="ko-KR"/>
        </w:rPr>
        <w:t>Observation 1.</w:t>
      </w:r>
      <w:r>
        <w:rPr>
          <w:lang w:eastAsia="ko-KR"/>
        </w:rPr>
        <w:t xml:space="preserve"> When there are multiple serving cells having</w:t>
      </w:r>
      <w:r w:rsidR="00024E84">
        <w:rPr>
          <w:lang w:eastAsia="ko-KR"/>
        </w:rPr>
        <w:t xml:space="preserve"> different physical layer configurations</w:t>
      </w:r>
      <w:r>
        <w:rPr>
          <w:lang w:eastAsia="ko-KR"/>
        </w:rPr>
        <w:t xml:space="preserve">, it is beneficial to map each LCH to </w:t>
      </w:r>
      <w:r w:rsidR="001C7D29">
        <w:rPr>
          <w:lang w:eastAsia="ko-KR"/>
        </w:rPr>
        <w:t xml:space="preserve">the </w:t>
      </w:r>
      <w:r>
        <w:rPr>
          <w:lang w:eastAsia="ko-KR"/>
        </w:rPr>
        <w:t>serving cell</w:t>
      </w:r>
      <w:r w:rsidR="001C7D29">
        <w:rPr>
          <w:lang w:eastAsia="ko-KR"/>
        </w:rPr>
        <w:t>s</w:t>
      </w:r>
      <w:r>
        <w:rPr>
          <w:lang w:eastAsia="ko-KR"/>
        </w:rPr>
        <w:t xml:space="preserve"> </w:t>
      </w:r>
      <w:r w:rsidR="001C7D29">
        <w:rPr>
          <w:lang w:eastAsia="ko-KR"/>
        </w:rPr>
        <w:t>having the</w:t>
      </w:r>
      <w:r>
        <w:rPr>
          <w:lang w:eastAsia="ko-KR"/>
        </w:rPr>
        <w:t xml:space="preserve"> suitable numerology and bandwidth configuration for its </w:t>
      </w:r>
      <w:proofErr w:type="spellStart"/>
      <w:r>
        <w:rPr>
          <w:lang w:eastAsia="ko-KR"/>
        </w:rPr>
        <w:t>QoS</w:t>
      </w:r>
      <w:proofErr w:type="spellEnd"/>
      <w:r>
        <w:rPr>
          <w:lang w:eastAsia="ko-KR"/>
        </w:rPr>
        <w:t xml:space="preserve"> requirement.</w:t>
      </w:r>
    </w:p>
    <w:p w:rsidR="00963A07" w:rsidRDefault="00382F66" w:rsidP="007149D0">
      <w:pPr>
        <w:rPr>
          <w:lang w:eastAsia="ko-KR"/>
        </w:rPr>
      </w:pPr>
      <w:r>
        <w:rPr>
          <w:lang w:eastAsia="ko-KR"/>
        </w:rPr>
        <w:t xml:space="preserve">Even for the serving </w:t>
      </w:r>
      <w:r w:rsidR="00963A07">
        <w:rPr>
          <w:lang w:eastAsia="ko-KR"/>
        </w:rPr>
        <w:t>cells having the same physical layer configuration, it is necessary to distribute logical channels for load balancing</w:t>
      </w:r>
      <w:r w:rsidR="008F39CF">
        <w:rPr>
          <w:lang w:eastAsia="ko-KR"/>
        </w:rPr>
        <w:t xml:space="preserve"> </w:t>
      </w:r>
      <w:r>
        <w:rPr>
          <w:lang w:eastAsia="ko-KR"/>
        </w:rPr>
        <w:t>among cells</w:t>
      </w:r>
      <w:r w:rsidR="008F39CF">
        <w:rPr>
          <w:lang w:eastAsia="ko-KR"/>
        </w:rPr>
        <w:t xml:space="preserve"> and more efficient resource utilization</w:t>
      </w:r>
      <w:r>
        <w:rPr>
          <w:lang w:eastAsia="ko-KR"/>
        </w:rPr>
        <w:t>.</w:t>
      </w:r>
      <w:r w:rsidR="0055249E">
        <w:rPr>
          <w:lang w:eastAsia="ko-KR"/>
        </w:rPr>
        <w:t xml:space="preserve"> </w:t>
      </w:r>
      <w:r w:rsidR="007C25BA">
        <w:rPr>
          <w:lang w:eastAsia="ko-KR"/>
        </w:rPr>
        <w:t>For example, i</w:t>
      </w:r>
      <w:r w:rsidR="0055249E">
        <w:rPr>
          <w:lang w:eastAsia="ko-KR"/>
        </w:rPr>
        <w:t xml:space="preserve">f </w:t>
      </w:r>
      <w:r w:rsidR="008F39CF">
        <w:rPr>
          <w:lang w:eastAsia="ko-KR"/>
        </w:rPr>
        <w:t>a logical channel with a higher priority</w:t>
      </w:r>
      <w:r w:rsidR="0055249E">
        <w:rPr>
          <w:lang w:eastAsia="ko-KR"/>
        </w:rPr>
        <w:t xml:space="preserve"> </w:t>
      </w:r>
      <w:r w:rsidR="002A18F9">
        <w:rPr>
          <w:lang w:eastAsia="ko-KR"/>
        </w:rPr>
        <w:t xml:space="preserve">frequently </w:t>
      </w:r>
      <w:r w:rsidR="0055249E">
        <w:rPr>
          <w:lang w:eastAsia="ko-KR"/>
        </w:rPr>
        <w:t xml:space="preserve">generates burst data with random time intervals, </w:t>
      </w:r>
      <w:r w:rsidR="00D53466">
        <w:rPr>
          <w:lang w:eastAsia="ko-KR"/>
        </w:rPr>
        <w:t>th</w:t>
      </w:r>
      <w:r w:rsidR="008F39CF">
        <w:rPr>
          <w:lang w:eastAsia="ko-KR"/>
        </w:rPr>
        <w:t xml:space="preserve">e burst data for this </w:t>
      </w:r>
      <w:r w:rsidR="00D53466">
        <w:rPr>
          <w:lang w:eastAsia="ko-KR"/>
        </w:rPr>
        <w:t xml:space="preserve">logical channel </w:t>
      </w:r>
      <w:r w:rsidR="003C3C7C">
        <w:rPr>
          <w:lang w:eastAsia="ko-KR"/>
        </w:rPr>
        <w:t xml:space="preserve">that has not been reported to the network </w:t>
      </w:r>
      <w:r w:rsidR="00D53466">
        <w:rPr>
          <w:lang w:eastAsia="ko-KR"/>
        </w:rPr>
        <w:t>may occupy a significant portion of the uplink grant although the network allocates the grant considering the buffer status of other logical channels.</w:t>
      </w:r>
      <w:r w:rsidR="003C3C7C">
        <w:rPr>
          <w:lang w:eastAsia="ko-KR"/>
        </w:rPr>
        <w:t xml:space="preserve"> In this case, mapping the dedicated serving cells to the logical channel might be advantageous in terms of cell load balancing and </w:t>
      </w:r>
      <w:r w:rsidR="00053A49">
        <w:rPr>
          <w:lang w:eastAsia="ko-KR"/>
        </w:rPr>
        <w:t xml:space="preserve">resource utilization for reliable </w:t>
      </w:r>
      <w:proofErr w:type="spellStart"/>
      <w:r w:rsidR="00053A49">
        <w:rPr>
          <w:lang w:eastAsia="ko-KR"/>
        </w:rPr>
        <w:t>QoS</w:t>
      </w:r>
      <w:proofErr w:type="spellEnd"/>
      <w:r w:rsidR="00053A49">
        <w:rPr>
          <w:lang w:eastAsia="ko-KR"/>
        </w:rPr>
        <w:t xml:space="preserve"> guarantee</w:t>
      </w:r>
      <w:r w:rsidR="000E300D">
        <w:rPr>
          <w:lang w:eastAsia="ko-KR"/>
        </w:rPr>
        <w:t>.</w:t>
      </w:r>
    </w:p>
    <w:p w:rsidR="00771D61" w:rsidRPr="00D53466" w:rsidRDefault="00771D61" w:rsidP="007149D0">
      <w:pPr>
        <w:rPr>
          <w:lang w:eastAsia="ko-KR"/>
        </w:rPr>
      </w:pPr>
      <w:r w:rsidRPr="00771D61">
        <w:rPr>
          <w:b/>
          <w:lang w:eastAsia="ko-KR"/>
        </w:rPr>
        <w:t>Observation 2.</w:t>
      </w:r>
      <w:r>
        <w:rPr>
          <w:lang w:eastAsia="ko-KR"/>
        </w:rPr>
        <w:t xml:space="preserve"> Even for the serving cells having the same physical layer configuration, it is necessary to distribute logical channels for load balancing among cells and reliable </w:t>
      </w:r>
      <w:proofErr w:type="spellStart"/>
      <w:r>
        <w:rPr>
          <w:lang w:eastAsia="ko-KR"/>
        </w:rPr>
        <w:t>QoS</w:t>
      </w:r>
      <w:proofErr w:type="spellEnd"/>
      <w:r>
        <w:rPr>
          <w:lang w:eastAsia="ko-KR"/>
        </w:rPr>
        <w:t xml:space="preserve"> guarantee.</w:t>
      </w:r>
    </w:p>
    <w:p w:rsidR="00AF58B3" w:rsidRDefault="00AF58B3" w:rsidP="007149D0">
      <w:pPr>
        <w:rPr>
          <w:lang w:eastAsia="ko-KR"/>
        </w:rPr>
      </w:pPr>
    </w:p>
    <w:p w:rsidR="00024E84" w:rsidRDefault="00D20638" w:rsidP="007149D0">
      <w:r>
        <w:rPr>
          <w:lang w:eastAsia="ko-KR"/>
        </w:rPr>
        <w:lastRenderedPageBreak/>
        <w:t>Moreover</w:t>
      </w:r>
      <w:r w:rsidR="003B79CD">
        <w:rPr>
          <w:lang w:eastAsia="ko-KR"/>
        </w:rPr>
        <w:t xml:space="preserve">, there is no text anywhere that restricts the usage of </w:t>
      </w:r>
      <w:proofErr w:type="spellStart"/>
      <w:r w:rsidR="003B79CD" w:rsidRPr="00AF58B3">
        <w:rPr>
          <w:i/>
        </w:rPr>
        <w:t>allowedServingCells</w:t>
      </w:r>
      <w:proofErr w:type="spellEnd"/>
      <w:r w:rsidR="003B79CD">
        <w:t xml:space="preserve"> to the PDCP duplication</w:t>
      </w:r>
      <w:r w:rsidR="003B79CD">
        <w:t xml:space="preserve"> </w:t>
      </w:r>
      <w:r w:rsidR="003B79CD">
        <w:rPr>
          <w:lang w:eastAsia="ko-KR"/>
        </w:rPr>
        <w:t>i</w:t>
      </w:r>
      <w:r w:rsidR="003B79CD">
        <w:rPr>
          <w:lang w:eastAsia="ko-KR"/>
        </w:rPr>
        <w:t xml:space="preserve">n the current NR specifications, such as TS 38.321, TS 38.331 </w:t>
      </w:r>
      <w:r w:rsidR="00EB644B">
        <w:rPr>
          <w:lang w:eastAsia="ko-KR"/>
        </w:rPr>
        <w:t>and</w:t>
      </w:r>
      <w:r w:rsidR="003B79CD">
        <w:rPr>
          <w:lang w:eastAsia="ko-KR"/>
        </w:rPr>
        <w:t xml:space="preserve"> TS 38.300</w:t>
      </w:r>
      <w:r w:rsidR="003B79CD">
        <w:rPr>
          <w:lang w:eastAsia="ko-KR"/>
        </w:rPr>
        <w:t xml:space="preserve">. </w:t>
      </w:r>
      <w:r w:rsidR="006A2287">
        <w:rPr>
          <w:lang w:eastAsia="ko-KR"/>
        </w:rPr>
        <w:t>Even i</w:t>
      </w:r>
      <w:r w:rsidR="007E7810">
        <w:rPr>
          <w:lang w:eastAsia="ko-KR"/>
        </w:rPr>
        <w:t xml:space="preserve">f RAN2 decides to allow </w:t>
      </w:r>
      <w:proofErr w:type="spellStart"/>
      <w:r w:rsidR="00024E84" w:rsidRPr="00AA425C">
        <w:rPr>
          <w:i/>
        </w:rPr>
        <w:t>allowedServingCells</w:t>
      </w:r>
      <w:proofErr w:type="spellEnd"/>
      <w:r w:rsidR="00024E84">
        <w:t xml:space="preserve"> to be configured regardless of the PDCP </w:t>
      </w:r>
      <w:r w:rsidR="007E7810">
        <w:t xml:space="preserve">duplication to support the wider use cases, it </w:t>
      </w:r>
      <w:r w:rsidR="006A2287">
        <w:t xml:space="preserve">does not </w:t>
      </w:r>
      <w:r w:rsidR="00041A1D">
        <w:t>cause</w:t>
      </w:r>
      <w:r w:rsidR="006A2287">
        <w:t xml:space="preserve"> any</w:t>
      </w:r>
      <w:r w:rsidR="00041A1D">
        <w:t xml:space="preserve"> small changes on TS 38.300</w:t>
      </w:r>
      <w:r w:rsidR="006A2287">
        <w:t xml:space="preserve"> or </w:t>
      </w:r>
      <w:r w:rsidR="006A2287">
        <w:t>TS 38.3</w:t>
      </w:r>
      <w:r w:rsidR="006A2287">
        <w:t>31</w:t>
      </w:r>
      <w:r w:rsidR="00041A1D">
        <w:t xml:space="preserve"> </w:t>
      </w:r>
      <w:r w:rsidR="006A2287">
        <w:t xml:space="preserve">as well as </w:t>
      </w:r>
      <w:r w:rsidR="00041A1D">
        <w:t xml:space="preserve">TS 38.321. </w:t>
      </w:r>
      <w:r w:rsidR="00AF58B3">
        <w:t xml:space="preserve">Rather, restricting the usage of </w:t>
      </w:r>
      <w:proofErr w:type="spellStart"/>
      <w:r w:rsidR="00AF58B3" w:rsidRPr="00AF58B3">
        <w:rPr>
          <w:i/>
        </w:rPr>
        <w:t>allowedServingCells</w:t>
      </w:r>
      <w:proofErr w:type="spellEnd"/>
      <w:r w:rsidR="00AF58B3">
        <w:t xml:space="preserve"> to the PDCP duplication</w:t>
      </w:r>
      <w:r w:rsidR="003B79CD">
        <w:t>, like current understanding of RAN2,</w:t>
      </w:r>
      <w:r w:rsidR="00AF58B3">
        <w:t xml:space="preserve"> requires additional description on the TS 38.331.</w:t>
      </w:r>
    </w:p>
    <w:p w:rsidR="00011F21" w:rsidRDefault="00011F21" w:rsidP="00011F21">
      <w:r>
        <w:rPr>
          <w:b/>
        </w:rPr>
        <w:t xml:space="preserve">Observation </w:t>
      </w:r>
      <w:r w:rsidR="004A32A1">
        <w:rPr>
          <w:b/>
        </w:rPr>
        <w:t>3</w:t>
      </w:r>
      <w:r>
        <w:rPr>
          <w:b/>
        </w:rPr>
        <w:t>.</w:t>
      </w:r>
      <w:r>
        <w:t xml:space="preserve"> </w:t>
      </w:r>
      <w:r>
        <w:rPr>
          <w:lang w:eastAsia="ko-KR"/>
        </w:rPr>
        <w:t>Configuring</w:t>
      </w:r>
      <w:r>
        <w:rPr>
          <w:rFonts w:hint="eastAsia"/>
          <w:lang w:eastAsia="ko-KR"/>
        </w:rPr>
        <w:t xml:space="preserve"> </w:t>
      </w:r>
      <w:proofErr w:type="spellStart"/>
      <w:r w:rsidRPr="00AA425C">
        <w:rPr>
          <w:i/>
        </w:rPr>
        <w:t>allowedServingCells</w:t>
      </w:r>
      <w:proofErr w:type="spellEnd"/>
      <w:r>
        <w:t xml:space="preserve"> reg</w:t>
      </w:r>
      <w:r w:rsidR="00101877">
        <w:t xml:space="preserve">ardless of the PDCP duplication </w:t>
      </w:r>
      <w:r>
        <w:t xml:space="preserve">requires </w:t>
      </w:r>
      <w:r w:rsidR="00101877">
        <w:t>no changes</w:t>
      </w:r>
      <w:r>
        <w:t xml:space="preserve"> on the current specifications.</w:t>
      </w:r>
    </w:p>
    <w:p w:rsidR="00521B18" w:rsidRPr="006A61EB" w:rsidRDefault="006A1CF4" w:rsidP="006A61EB">
      <w:pPr>
        <w:rPr>
          <w:lang w:eastAsia="ko-KR"/>
        </w:rPr>
      </w:pPr>
      <w:r>
        <w:rPr>
          <w:lang w:eastAsia="ko-KR"/>
        </w:rPr>
        <w:t>I</w:t>
      </w:r>
      <w:r w:rsidR="00ED5136" w:rsidRPr="00AA425C">
        <w:rPr>
          <w:lang w:eastAsia="ko-KR"/>
        </w:rPr>
        <w:t>n LCP restriction,</w:t>
      </w:r>
      <w:r w:rsidR="00ED5136">
        <w:rPr>
          <w:lang w:eastAsia="ko-KR"/>
        </w:rPr>
        <w:t xml:space="preserve"> the remaining</w:t>
      </w:r>
      <w:r w:rsidR="00ED5136" w:rsidRPr="00AA425C">
        <w:rPr>
          <w:lang w:eastAsia="ko-KR"/>
        </w:rPr>
        <w:t xml:space="preserve"> </w:t>
      </w:r>
      <w:r w:rsidR="00ED5136">
        <w:rPr>
          <w:lang w:eastAsia="ko-KR"/>
        </w:rPr>
        <w:t xml:space="preserve">three </w:t>
      </w:r>
      <w:r w:rsidR="00ED5136" w:rsidRPr="00AA425C">
        <w:rPr>
          <w:lang w:eastAsia="ko-KR"/>
        </w:rPr>
        <w:t>parameters</w:t>
      </w:r>
      <w:r w:rsidR="00ED5136">
        <w:rPr>
          <w:lang w:eastAsia="ko-KR"/>
        </w:rPr>
        <w:t xml:space="preserve"> except </w:t>
      </w:r>
      <w:proofErr w:type="spellStart"/>
      <w:r w:rsidR="00ED5136" w:rsidRPr="00AA425C">
        <w:rPr>
          <w:i/>
        </w:rPr>
        <w:t>allowedServingCells</w:t>
      </w:r>
      <w:proofErr w:type="spellEnd"/>
      <w:r w:rsidR="00ED5136" w:rsidRPr="00AA425C">
        <w:rPr>
          <w:lang w:eastAsia="ko-KR"/>
        </w:rPr>
        <w:t xml:space="preserve">, i.e. </w:t>
      </w:r>
      <w:proofErr w:type="spellStart"/>
      <w:r w:rsidR="00ED5136" w:rsidRPr="00AA425C">
        <w:rPr>
          <w:i/>
          <w:lang w:eastAsia="ko-KR"/>
        </w:rPr>
        <w:t>allowedSCS</w:t>
      </w:r>
      <w:proofErr w:type="spellEnd"/>
      <w:r w:rsidR="00ED5136" w:rsidRPr="00AA425C">
        <w:rPr>
          <w:i/>
          <w:lang w:eastAsia="ko-KR"/>
        </w:rPr>
        <w:t>-List</w:t>
      </w:r>
      <w:r w:rsidR="00ED5136" w:rsidRPr="00AA425C">
        <w:rPr>
          <w:lang w:eastAsia="ko-KR"/>
        </w:rPr>
        <w:t xml:space="preserve">, </w:t>
      </w:r>
      <w:proofErr w:type="spellStart"/>
      <w:r w:rsidR="00ED5136" w:rsidRPr="00AA425C">
        <w:rPr>
          <w:i/>
          <w:lang w:eastAsia="ko-KR"/>
        </w:rPr>
        <w:t>maxPUSCH</w:t>
      </w:r>
      <w:proofErr w:type="spellEnd"/>
      <w:r w:rsidR="00ED5136" w:rsidRPr="00AA425C">
        <w:rPr>
          <w:i/>
          <w:lang w:eastAsia="ko-KR"/>
        </w:rPr>
        <w:t>-Duration</w:t>
      </w:r>
      <w:r w:rsidR="00ED5136" w:rsidRPr="00AA425C">
        <w:rPr>
          <w:lang w:eastAsia="ko-KR"/>
        </w:rPr>
        <w:t xml:space="preserve">, and </w:t>
      </w:r>
      <w:r w:rsidR="00ED5136" w:rsidRPr="00AA425C">
        <w:rPr>
          <w:i/>
          <w:lang w:eastAsia="ko-KR"/>
        </w:rPr>
        <w:t>configuredGrantType1Allowed</w:t>
      </w:r>
      <w:r w:rsidR="00ED5136" w:rsidRPr="00AA425C">
        <w:rPr>
          <w:lang w:eastAsia="ko-KR"/>
        </w:rPr>
        <w:t>, can be applied without any constraints associated with a specific function.</w:t>
      </w:r>
      <w:r w:rsidR="00ED5136">
        <w:rPr>
          <w:lang w:eastAsia="ko-KR"/>
        </w:rPr>
        <w:t xml:space="preserve"> Therefore, </w:t>
      </w:r>
      <w:r>
        <w:rPr>
          <w:lang w:eastAsia="ko-KR"/>
        </w:rPr>
        <w:t>RAN2 need</w:t>
      </w:r>
      <w:r w:rsidR="00ED5136">
        <w:rPr>
          <w:lang w:eastAsia="ko-KR"/>
        </w:rPr>
        <w:t xml:space="preserve"> </w:t>
      </w:r>
      <w:r>
        <w:rPr>
          <w:lang w:eastAsia="ko-KR"/>
        </w:rPr>
        <w:t xml:space="preserve">confirm that </w:t>
      </w:r>
      <w:proofErr w:type="spellStart"/>
      <w:r w:rsidR="00ED5136" w:rsidRPr="00AA425C">
        <w:rPr>
          <w:i/>
        </w:rPr>
        <w:t>allowedServingCells</w:t>
      </w:r>
      <w:proofErr w:type="spellEnd"/>
      <w:r w:rsidR="00ED5136" w:rsidRPr="006C320E">
        <w:rPr>
          <w:lang w:eastAsia="ko-KR"/>
        </w:rPr>
        <w:t xml:space="preserve"> </w:t>
      </w:r>
      <w:r>
        <w:rPr>
          <w:lang w:eastAsia="ko-KR"/>
        </w:rPr>
        <w:t xml:space="preserve">can </w:t>
      </w:r>
      <w:r w:rsidR="00ED5136">
        <w:rPr>
          <w:lang w:eastAsia="ko-KR"/>
        </w:rPr>
        <w:t>be configured regardless of the PDCP duplication</w:t>
      </w:r>
      <w:r w:rsidR="004E2F38">
        <w:rPr>
          <w:lang w:eastAsia="ko-KR"/>
        </w:rPr>
        <w:t xml:space="preserve"> like other LCP parameters</w:t>
      </w:r>
      <w:r w:rsidR="00ED5136">
        <w:rPr>
          <w:lang w:eastAsia="ko-KR"/>
        </w:rPr>
        <w:t>.</w:t>
      </w:r>
    </w:p>
    <w:p w:rsidR="007E0011" w:rsidRPr="005E1287" w:rsidRDefault="00BA7FAB" w:rsidP="001F43AF">
      <w:pPr>
        <w:rPr>
          <w:lang w:eastAsia="ko-KR"/>
        </w:rPr>
      </w:pPr>
      <w:r>
        <w:rPr>
          <w:b/>
          <w:lang w:eastAsia="ko-KR"/>
        </w:rPr>
        <w:t>Proposal.</w:t>
      </w:r>
      <w:r w:rsidR="006C320E" w:rsidRPr="006C320E">
        <w:rPr>
          <w:lang w:eastAsia="ko-KR"/>
        </w:rPr>
        <w:t xml:space="preserve"> </w:t>
      </w:r>
      <w:r w:rsidR="006A1CF4">
        <w:rPr>
          <w:lang w:eastAsia="ko-KR"/>
        </w:rPr>
        <w:t xml:space="preserve">RAN2 need to confirm that </w:t>
      </w:r>
      <w:proofErr w:type="spellStart"/>
      <w:r w:rsidR="006A1CF4" w:rsidRPr="00AA425C">
        <w:rPr>
          <w:i/>
        </w:rPr>
        <w:t>allowedServingCells</w:t>
      </w:r>
      <w:proofErr w:type="spellEnd"/>
      <w:r w:rsidR="006A1CF4" w:rsidRPr="006C320E">
        <w:rPr>
          <w:lang w:eastAsia="ko-KR"/>
        </w:rPr>
        <w:t xml:space="preserve"> </w:t>
      </w:r>
      <w:r w:rsidR="006A1CF4">
        <w:rPr>
          <w:lang w:eastAsia="ko-KR"/>
        </w:rPr>
        <w:t>can be configured regardless of the PDCP duplication like other LCP parameters.</w:t>
      </w:r>
      <w:r>
        <w:rPr>
          <w:lang w:eastAsia="ko-KR"/>
        </w:rPr>
        <w:t xml:space="preserve"> </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DB584B" w:rsidP="008125AB">
      <w:pPr>
        <w:rPr>
          <w:lang w:eastAsia="ko-KR"/>
        </w:rPr>
      </w:pPr>
      <w:r w:rsidRPr="009D750A">
        <w:rPr>
          <w:rFonts w:hint="eastAsia"/>
          <w:lang w:eastAsia="ko-KR"/>
        </w:rPr>
        <w:t>I</w:t>
      </w:r>
      <w:r w:rsidR="007E0011">
        <w:rPr>
          <w:lang w:eastAsia="ko-KR"/>
        </w:rPr>
        <w:t>n this contribution, we</w:t>
      </w:r>
      <w:r w:rsidR="006C320E">
        <w:rPr>
          <w:lang w:eastAsia="ko-KR"/>
        </w:rPr>
        <w:t xml:space="preserve"> discuss the configuration and utilization of </w:t>
      </w:r>
      <w:proofErr w:type="spellStart"/>
      <w:r w:rsidR="006C320E" w:rsidRPr="00216F88">
        <w:rPr>
          <w:i/>
          <w:lang w:eastAsia="ko-KR"/>
        </w:rPr>
        <w:t>allowedServingCells</w:t>
      </w:r>
      <w:proofErr w:type="spellEnd"/>
      <w:r w:rsidR="006C320E">
        <w:rPr>
          <w:lang w:eastAsia="ko-KR"/>
        </w:rPr>
        <w:t xml:space="preserve"> regardless of the PDCP duplication.</w:t>
      </w:r>
    </w:p>
    <w:p w:rsidR="006A1CF4" w:rsidRDefault="006A1CF4" w:rsidP="006A1CF4">
      <w:pPr>
        <w:rPr>
          <w:lang w:eastAsia="ko-KR"/>
        </w:rPr>
      </w:pPr>
      <w:r w:rsidRPr="0080091C">
        <w:rPr>
          <w:b/>
          <w:lang w:eastAsia="ko-KR"/>
        </w:rPr>
        <w:t>Observation 1.</w:t>
      </w:r>
      <w:r>
        <w:rPr>
          <w:lang w:eastAsia="ko-KR"/>
        </w:rPr>
        <w:t xml:space="preserve"> When there are multiple serving cells having different physical layer configurations, it is beneficial to map each LCH to the serving cells having the suitable numerology and bandwidth configuration for its </w:t>
      </w:r>
      <w:proofErr w:type="spellStart"/>
      <w:r>
        <w:rPr>
          <w:lang w:eastAsia="ko-KR"/>
        </w:rPr>
        <w:t>QoS</w:t>
      </w:r>
      <w:proofErr w:type="spellEnd"/>
      <w:r>
        <w:rPr>
          <w:lang w:eastAsia="ko-KR"/>
        </w:rPr>
        <w:t xml:space="preserve"> requirement.</w:t>
      </w:r>
    </w:p>
    <w:p w:rsidR="00494224" w:rsidRPr="00D53466" w:rsidRDefault="00494224" w:rsidP="00494224">
      <w:pPr>
        <w:rPr>
          <w:lang w:eastAsia="ko-KR"/>
        </w:rPr>
      </w:pPr>
      <w:r w:rsidRPr="00771D61">
        <w:rPr>
          <w:b/>
          <w:lang w:eastAsia="ko-KR"/>
        </w:rPr>
        <w:t>Observation 2.</w:t>
      </w:r>
      <w:r>
        <w:rPr>
          <w:lang w:eastAsia="ko-KR"/>
        </w:rPr>
        <w:t xml:space="preserve"> Even for the serving cells having the same physical layer configuration, it is necessary to distribute logical channels for load balancing among cells and reliable </w:t>
      </w:r>
      <w:proofErr w:type="spellStart"/>
      <w:r>
        <w:rPr>
          <w:lang w:eastAsia="ko-KR"/>
        </w:rPr>
        <w:t>QoS</w:t>
      </w:r>
      <w:proofErr w:type="spellEnd"/>
      <w:r>
        <w:rPr>
          <w:lang w:eastAsia="ko-KR"/>
        </w:rPr>
        <w:t xml:space="preserve"> guarantee.</w:t>
      </w:r>
    </w:p>
    <w:p w:rsidR="001B28BA" w:rsidRDefault="001B28BA" w:rsidP="001B28BA">
      <w:r>
        <w:rPr>
          <w:b/>
        </w:rPr>
        <w:t>Observation 3.</w:t>
      </w:r>
      <w:r>
        <w:t xml:space="preserve"> </w:t>
      </w:r>
      <w:r>
        <w:rPr>
          <w:lang w:eastAsia="ko-KR"/>
        </w:rPr>
        <w:t>Configuring</w:t>
      </w:r>
      <w:r>
        <w:rPr>
          <w:rFonts w:hint="eastAsia"/>
          <w:lang w:eastAsia="ko-KR"/>
        </w:rPr>
        <w:t xml:space="preserve"> </w:t>
      </w:r>
      <w:proofErr w:type="spellStart"/>
      <w:r w:rsidRPr="00AA425C">
        <w:rPr>
          <w:i/>
        </w:rPr>
        <w:t>allowedServingCells</w:t>
      </w:r>
      <w:proofErr w:type="spellEnd"/>
      <w:r>
        <w:t xml:space="preserve"> regardless of the PDCP duplication requires no changes on the current specifications.</w:t>
      </w:r>
      <w:bookmarkStart w:id="0" w:name="_GoBack"/>
      <w:bookmarkEnd w:id="0"/>
    </w:p>
    <w:p w:rsidR="00011F21" w:rsidRPr="005E1287" w:rsidRDefault="00011F21" w:rsidP="00011F21">
      <w:pPr>
        <w:rPr>
          <w:lang w:eastAsia="ko-KR"/>
        </w:rPr>
      </w:pPr>
      <w:r>
        <w:rPr>
          <w:b/>
          <w:lang w:eastAsia="ko-KR"/>
        </w:rPr>
        <w:t>Proposal.</w:t>
      </w:r>
      <w:r w:rsidRPr="006C320E">
        <w:rPr>
          <w:lang w:eastAsia="ko-KR"/>
        </w:rPr>
        <w:t xml:space="preserve"> </w:t>
      </w:r>
      <w:r>
        <w:rPr>
          <w:lang w:eastAsia="ko-KR"/>
        </w:rPr>
        <w:t xml:space="preserve">RAN2 need to confirm that </w:t>
      </w:r>
      <w:proofErr w:type="spellStart"/>
      <w:r w:rsidRPr="00AA425C">
        <w:rPr>
          <w:i/>
        </w:rPr>
        <w:t>allowedServingCells</w:t>
      </w:r>
      <w:proofErr w:type="spellEnd"/>
      <w:r w:rsidRPr="006C320E">
        <w:rPr>
          <w:lang w:eastAsia="ko-KR"/>
        </w:rPr>
        <w:t xml:space="preserve"> </w:t>
      </w:r>
      <w:r>
        <w:rPr>
          <w:lang w:eastAsia="ko-KR"/>
        </w:rPr>
        <w:t xml:space="preserve">can be configured regardless of the PDCP duplication like other LCP parameters. </w:t>
      </w:r>
    </w:p>
    <w:p w:rsidR="006C320E" w:rsidRPr="00011F21" w:rsidRDefault="006C320E" w:rsidP="006C320E">
      <w:pPr>
        <w:rPr>
          <w:lang w:eastAsia="ko-KR"/>
        </w:rPr>
      </w:pPr>
    </w:p>
    <w:sectPr w:rsidR="006C320E" w:rsidRPr="00011F2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16D" w:rsidRDefault="004C016D">
      <w:pPr>
        <w:pStyle w:val="1"/>
      </w:pPr>
      <w:r>
        <w:separator/>
      </w:r>
    </w:p>
  </w:endnote>
  <w:endnote w:type="continuationSeparator" w:id="0">
    <w:p w:rsidR="004C016D" w:rsidRDefault="004C016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B28BA">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16D" w:rsidRDefault="004C016D">
      <w:pPr>
        <w:pStyle w:val="1"/>
      </w:pPr>
      <w:r>
        <w:separator/>
      </w:r>
    </w:p>
  </w:footnote>
  <w:footnote w:type="continuationSeparator" w:id="0">
    <w:p w:rsidR="004C016D" w:rsidRDefault="004C016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F21"/>
    <w:rsid w:val="0001208A"/>
    <w:rsid w:val="00013346"/>
    <w:rsid w:val="0001366B"/>
    <w:rsid w:val="00013814"/>
    <w:rsid w:val="00014846"/>
    <w:rsid w:val="000149D5"/>
    <w:rsid w:val="00014E5A"/>
    <w:rsid w:val="0001508C"/>
    <w:rsid w:val="00015508"/>
    <w:rsid w:val="000158EA"/>
    <w:rsid w:val="0001763D"/>
    <w:rsid w:val="00017691"/>
    <w:rsid w:val="00017BCC"/>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A49"/>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00D"/>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87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9F7"/>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28BA"/>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F9"/>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2F66"/>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9CD"/>
    <w:rsid w:val="003B7A52"/>
    <w:rsid w:val="003C0641"/>
    <w:rsid w:val="003C0DB8"/>
    <w:rsid w:val="003C106F"/>
    <w:rsid w:val="003C14F5"/>
    <w:rsid w:val="003C24AD"/>
    <w:rsid w:val="003C2678"/>
    <w:rsid w:val="003C282B"/>
    <w:rsid w:val="003C28C9"/>
    <w:rsid w:val="003C2A76"/>
    <w:rsid w:val="003C3041"/>
    <w:rsid w:val="003C3440"/>
    <w:rsid w:val="003C3C7C"/>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20"/>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4224"/>
    <w:rsid w:val="00496829"/>
    <w:rsid w:val="00496AFC"/>
    <w:rsid w:val="00496CFF"/>
    <w:rsid w:val="00497310"/>
    <w:rsid w:val="004979E0"/>
    <w:rsid w:val="004A038F"/>
    <w:rsid w:val="004A0A88"/>
    <w:rsid w:val="004A107F"/>
    <w:rsid w:val="004A1205"/>
    <w:rsid w:val="004A2AD0"/>
    <w:rsid w:val="004A32A1"/>
    <w:rsid w:val="004A4547"/>
    <w:rsid w:val="004A468D"/>
    <w:rsid w:val="004A4DED"/>
    <w:rsid w:val="004A5092"/>
    <w:rsid w:val="004A543A"/>
    <w:rsid w:val="004A5954"/>
    <w:rsid w:val="004A5A88"/>
    <w:rsid w:val="004A5C11"/>
    <w:rsid w:val="004A5E1D"/>
    <w:rsid w:val="004A6164"/>
    <w:rsid w:val="004B02A4"/>
    <w:rsid w:val="004B0CA0"/>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16D"/>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49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1CF4"/>
    <w:rsid w:val="006A2287"/>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5C9B"/>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1D61"/>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5BA"/>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86E"/>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39CF"/>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A07"/>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7F"/>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3BDE"/>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472"/>
    <w:rsid w:val="009D6D9B"/>
    <w:rsid w:val="009D750A"/>
    <w:rsid w:val="009D782E"/>
    <w:rsid w:val="009E0D77"/>
    <w:rsid w:val="009E110C"/>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030"/>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8B3"/>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478E8"/>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6A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638"/>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02A8"/>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66"/>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44B"/>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1F3"/>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6CBD2-40F5-44F3-9AE6-CE7B74A6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3</Pages>
  <Words>1191</Words>
  <Characters>6794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10</cp:revision>
  <cp:lastPrinted>2014-08-09T03:01:00Z</cp:lastPrinted>
  <dcterms:created xsi:type="dcterms:W3CDTF">2018-06-22T01:09:00Z</dcterms:created>
  <dcterms:modified xsi:type="dcterms:W3CDTF">2018-06-22T04:41:00Z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